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514C" w14:textId="77777777" w:rsidR="00C174B9" w:rsidRPr="000F3E46" w:rsidRDefault="00C174B9" w:rsidP="000F3E46">
      <w:pPr>
        <w:jc w:val="center"/>
        <w:rPr>
          <w:b/>
          <w:bCs/>
          <w:sz w:val="28"/>
          <w:szCs w:val="28"/>
        </w:rPr>
      </w:pPr>
      <w:r w:rsidRPr="000F3E46">
        <w:rPr>
          <w:b/>
          <w:bCs/>
          <w:sz w:val="28"/>
          <w:szCs w:val="28"/>
        </w:rPr>
        <w:t xml:space="preserve">Ausschreibung zur Internationalen </w:t>
      </w:r>
      <w:proofErr w:type="spellStart"/>
      <w:r w:rsidRPr="000F3E46">
        <w:rPr>
          <w:b/>
          <w:bCs/>
          <w:sz w:val="28"/>
          <w:szCs w:val="28"/>
        </w:rPr>
        <w:t>Lönssuche</w:t>
      </w:r>
      <w:proofErr w:type="spellEnd"/>
      <w:r w:rsidRPr="000F3E46">
        <w:rPr>
          <w:b/>
          <w:bCs/>
          <w:sz w:val="28"/>
          <w:szCs w:val="28"/>
        </w:rPr>
        <w:t xml:space="preserve"> ohne Spur mit Internationaler Zuchtschau</w:t>
      </w:r>
      <w:r w:rsidR="000F3E46">
        <w:rPr>
          <w:b/>
          <w:bCs/>
          <w:sz w:val="28"/>
          <w:szCs w:val="28"/>
        </w:rPr>
        <w:t xml:space="preserve"> </w:t>
      </w:r>
      <w:r w:rsidR="000F3E46" w:rsidRPr="000B2585">
        <w:rPr>
          <w:b/>
          <w:bCs/>
          <w:sz w:val="28"/>
          <w:szCs w:val="28"/>
        </w:rPr>
        <w:t>08. - 10</w:t>
      </w:r>
      <w:r w:rsidRPr="000B2585">
        <w:rPr>
          <w:b/>
          <w:bCs/>
          <w:sz w:val="28"/>
          <w:szCs w:val="28"/>
        </w:rPr>
        <w:t>. Oktober 202</w:t>
      </w:r>
      <w:r w:rsidR="000F3E46" w:rsidRPr="000B2585">
        <w:rPr>
          <w:b/>
          <w:bCs/>
          <w:sz w:val="28"/>
          <w:szCs w:val="28"/>
        </w:rPr>
        <w:t>6</w:t>
      </w:r>
      <w:r w:rsidRPr="000F3E46">
        <w:rPr>
          <w:b/>
          <w:bCs/>
          <w:sz w:val="28"/>
          <w:szCs w:val="28"/>
        </w:rPr>
        <w:t xml:space="preserve"> in </w:t>
      </w:r>
      <w:r w:rsidR="000F3E46" w:rsidRPr="000F3E46">
        <w:rPr>
          <w:b/>
          <w:bCs/>
          <w:sz w:val="28"/>
          <w:szCs w:val="28"/>
        </w:rPr>
        <w:t>35305 Grünberg</w:t>
      </w:r>
      <w:r w:rsidRPr="000F3E46">
        <w:rPr>
          <w:b/>
          <w:bCs/>
          <w:sz w:val="28"/>
          <w:szCs w:val="28"/>
        </w:rPr>
        <w:t>, Deutschland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74"/>
        <w:gridCol w:w="6708"/>
      </w:tblGrid>
      <w:tr w:rsidR="009B7BDB" w14:paraId="2B41BB41" w14:textId="77777777" w:rsidTr="007509E6">
        <w:tc>
          <w:tcPr>
            <w:tcW w:w="2830" w:type="dxa"/>
          </w:tcPr>
          <w:p w14:paraId="0668B9BD" w14:textId="77777777" w:rsidR="009B7BDB" w:rsidRDefault="009B7BDB" w:rsidP="00C174B9">
            <w:r w:rsidRPr="00C174B9">
              <w:rPr>
                <w:b/>
                <w:bCs/>
              </w:rPr>
              <w:t>Veranstalter:</w:t>
            </w:r>
          </w:p>
        </w:tc>
        <w:tc>
          <w:tcPr>
            <w:tcW w:w="7252" w:type="dxa"/>
          </w:tcPr>
          <w:p w14:paraId="7AAA3523" w14:textId="77777777" w:rsidR="009B7BDB" w:rsidRDefault="009B7BDB" w:rsidP="00C174B9">
            <w:r w:rsidRPr="00C174B9">
              <w:t>Verband für Kleine Münsterländer e.V.</w:t>
            </w:r>
          </w:p>
          <w:p w14:paraId="6EC589BB" w14:textId="77777777" w:rsidR="009B7BDB" w:rsidRDefault="009B7BDB" w:rsidP="00C174B9"/>
        </w:tc>
      </w:tr>
      <w:tr w:rsidR="009B7BDB" w14:paraId="412E279C" w14:textId="77777777" w:rsidTr="007509E6">
        <w:tc>
          <w:tcPr>
            <w:tcW w:w="2830" w:type="dxa"/>
          </w:tcPr>
          <w:p w14:paraId="13B96AE2" w14:textId="77777777" w:rsidR="009B7BDB" w:rsidRDefault="009B7BDB" w:rsidP="00C174B9">
            <w:r w:rsidRPr="00C174B9">
              <w:rPr>
                <w:b/>
                <w:bCs/>
              </w:rPr>
              <w:t>Ausrichter:</w:t>
            </w:r>
          </w:p>
        </w:tc>
        <w:tc>
          <w:tcPr>
            <w:tcW w:w="7252" w:type="dxa"/>
          </w:tcPr>
          <w:p w14:paraId="4B461167" w14:textId="77777777" w:rsidR="00E02C8E" w:rsidRDefault="009B7BDB" w:rsidP="00C174B9">
            <w:r>
              <w:t xml:space="preserve">Verband für Kleine Münsterländer e.V. </w:t>
            </w:r>
          </w:p>
          <w:p w14:paraId="5A168A30" w14:textId="77777777" w:rsidR="009B7BDB" w:rsidRDefault="009B7BDB" w:rsidP="00C174B9">
            <w:r>
              <w:t>Landesgruppe Hessen e.V.</w:t>
            </w:r>
          </w:p>
          <w:p w14:paraId="2DC03140" w14:textId="77777777" w:rsidR="009B7BDB" w:rsidRDefault="009B7BDB" w:rsidP="00C174B9"/>
        </w:tc>
      </w:tr>
      <w:tr w:rsidR="009B7BDB" w14:paraId="23F3DDC7" w14:textId="77777777" w:rsidTr="007509E6">
        <w:tc>
          <w:tcPr>
            <w:tcW w:w="2830" w:type="dxa"/>
          </w:tcPr>
          <w:p w14:paraId="22B270D4" w14:textId="77777777" w:rsidR="009B7BDB" w:rsidRDefault="009B7BDB" w:rsidP="00C174B9">
            <w:proofErr w:type="spellStart"/>
            <w:r w:rsidRPr="00C174B9">
              <w:rPr>
                <w:b/>
                <w:bCs/>
              </w:rPr>
              <w:t>Suchenleitung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252" w:type="dxa"/>
          </w:tcPr>
          <w:p w14:paraId="329F30BC" w14:textId="04ED4CC8" w:rsidR="009B7BDB" w:rsidRDefault="00257FFD" w:rsidP="00C174B9">
            <w:r>
              <w:t>Roman Lack, Buchenweg 2, 61191 Rosbach</w:t>
            </w:r>
          </w:p>
          <w:p w14:paraId="119B5CA2" w14:textId="62730CE4" w:rsidR="00257FFD" w:rsidRDefault="00257FFD" w:rsidP="00C174B9">
            <w:r>
              <w:t>romanlack@me.com</w:t>
            </w:r>
          </w:p>
          <w:p w14:paraId="201D6D39" w14:textId="77777777" w:rsidR="009B7BDB" w:rsidRDefault="009B7BDB" w:rsidP="00C174B9"/>
        </w:tc>
      </w:tr>
      <w:tr w:rsidR="00E27DC0" w14:paraId="42A4ED8A" w14:textId="77777777" w:rsidTr="007509E6">
        <w:tc>
          <w:tcPr>
            <w:tcW w:w="2830" w:type="dxa"/>
          </w:tcPr>
          <w:p w14:paraId="5D8FEC5D" w14:textId="77777777" w:rsidR="00E27DC0" w:rsidRPr="00C174B9" w:rsidRDefault="00E27DC0" w:rsidP="00BA4826">
            <w:pPr>
              <w:rPr>
                <w:b/>
                <w:bCs/>
              </w:rPr>
            </w:pPr>
            <w:r>
              <w:rPr>
                <w:b/>
                <w:bCs/>
              </w:rPr>
              <w:t>Prüfungsordnung:</w:t>
            </w:r>
          </w:p>
        </w:tc>
        <w:tc>
          <w:tcPr>
            <w:tcW w:w="7252" w:type="dxa"/>
          </w:tcPr>
          <w:p w14:paraId="756B9A27" w14:textId="77777777" w:rsidR="00E27DC0" w:rsidRDefault="00E27DC0" w:rsidP="00BA4826">
            <w:r w:rsidRPr="00C174B9">
              <w:t xml:space="preserve">Die </w:t>
            </w:r>
            <w:proofErr w:type="spellStart"/>
            <w:r w:rsidRPr="00C174B9">
              <w:t>Lönssuche</w:t>
            </w:r>
            <w:proofErr w:type="spellEnd"/>
            <w:r w:rsidRPr="00C174B9">
              <w:t xml:space="preserve"> wird nach der jeweils gültigen Prüfungsordnung des Verbandes für Kleine Münsterländer e.V. durchgeführt. Grundlage ist die VZPO des JGHV mit den aktuellen Ergänzungen zur </w:t>
            </w:r>
            <w:proofErr w:type="spellStart"/>
            <w:r w:rsidRPr="00C174B9">
              <w:t>Lönssuche</w:t>
            </w:r>
            <w:proofErr w:type="spellEnd"/>
            <w:r w:rsidRPr="00C174B9">
              <w:t>.</w:t>
            </w:r>
          </w:p>
          <w:p w14:paraId="3C05B95D" w14:textId="77777777" w:rsidR="00E27DC0" w:rsidRPr="009B7BDB" w:rsidRDefault="00E27DC0" w:rsidP="00BA4826">
            <w:pPr>
              <w:rPr>
                <w:highlight w:val="yellow"/>
              </w:rPr>
            </w:pPr>
          </w:p>
        </w:tc>
      </w:tr>
      <w:tr w:rsidR="009B7BDB" w14:paraId="6779A286" w14:textId="77777777" w:rsidTr="007509E6">
        <w:tc>
          <w:tcPr>
            <w:tcW w:w="2830" w:type="dxa"/>
          </w:tcPr>
          <w:p w14:paraId="4C39AF48" w14:textId="77777777" w:rsidR="009B7BDB" w:rsidRPr="00C174B9" w:rsidRDefault="009B7BDB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Zuchtschauleitung</w:t>
            </w:r>
            <w:r>
              <w:rPr>
                <w:b/>
                <w:bCs/>
              </w:rPr>
              <w:t>:</w:t>
            </w:r>
          </w:p>
        </w:tc>
        <w:tc>
          <w:tcPr>
            <w:tcW w:w="7252" w:type="dxa"/>
          </w:tcPr>
          <w:p w14:paraId="5C06496D" w14:textId="77777777" w:rsidR="00C32DBD" w:rsidRPr="00F24527" w:rsidRDefault="00C32DBD" w:rsidP="00C32DBD">
            <w:pPr>
              <w:rPr>
                <w:sz w:val="22"/>
                <w:szCs w:val="22"/>
              </w:rPr>
            </w:pPr>
            <w:r w:rsidRPr="00F24527">
              <w:rPr>
                <w:sz w:val="22"/>
                <w:szCs w:val="22"/>
              </w:rPr>
              <w:t>Susanne Neupert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F24527">
              <w:rPr>
                <w:sz w:val="22"/>
                <w:szCs w:val="22"/>
              </w:rPr>
              <w:t>Wischhof</w:t>
            </w:r>
            <w:proofErr w:type="spellEnd"/>
            <w:r w:rsidRPr="00F24527">
              <w:rPr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 xml:space="preserve">, </w:t>
            </w:r>
            <w:r w:rsidRPr="00F24527">
              <w:rPr>
                <w:sz w:val="22"/>
                <w:szCs w:val="22"/>
              </w:rPr>
              <w:t xml:space="preserve">24250 </w:t>
            </w:r>
            <w:proofErr w:type="spellStart"/>
            <w:r w:rsidRPr="00F24527">
              <w:rPr>
                <w:sz w:val="22"/>
                <w:szCs w:val="22"/>
              </w:rPr>
              <w:t>Löptin</w:t>
            </w:r>
            <w:proofErr w:type="spellEnd"/>
          </w:p>
          <w:p w14:paraId="783BC67E" w14:textId="77777777" w:rsidR="00E02C8E" w:rsidRDefault="00E02C8E" w:rsidP="00C32DBD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Tel.: </w:t>
            </w:r>
            <w:r w:rsidR="00C32DBD" w:rsidRPr="00F24527">
              <w:rPr>
                <w:sz w:val="22"/>
                <w:szCs w:val="22"/>
              </w:rPr>
              <w:t>04302-969879</w:t>
            </w:r>
            <w:r w:rsidR="00C32DBD">
              <w:rPr>
                <w:sz w:val="22"/>
                <w:szCs w:val="22"/>
              </w:rPr>
              <w:t xml:space="preserve">, </w:t>
            </w:r>
          </w:p>
          <w:p w14:paraId="283ABF32" w14:textId="77777777" w:rsidR="00C32DBD" w:rsidRDefault="00E02C8E" w:rsidP="00C32DBD">
            <w:pPr>
              <w:ind w:right="-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Mail: </w:t>
            </w:r>
            <w:hyperlink r:id="rId5" w:history="1">
              <w:r w:rsidRPr="00A6602B">
                <w:rPr>
                  <w:rStyle w:val="Hyperlink"/>
                  <w:sz w:val="22"/>
                  <w:szCs w:val="22"/>
                </w:rPr>
                <w:t>zuchtrichterobfrau@kleine-muensterlaender.org</w:t>
              </w:r>
            </w:hyperlink>
          </w:p>
          <w:p w14:paraId="70C59889" w14:textId="77777777" w:rsidR="00E27DC0" w:rsidRPr="009B7BDB" w:rsidRDefault="00E27DC0" w:rsidP="00E27DC0">
            <w:pPr>
              <w:rPr>
                <w:highlight w:val="yellow"/>
              </w:rPr>
            </w:pPr>
          </w:p>
        </w:tc>
      </w:tr>
      <w:tr w:rsidR="009B7BDB" w14:paraId="2E908308" w14:textId="77777777" w:rsidTr="007509E6">
        <w:tc>
          <w:tcPr>
            <w:tcW w:w="2830" w:type="dxa"/>
          </w:tcPr>
          <w:p w14:paraId="405CD81B" w14:textId="77777777" w:rsidR="009B7BDB" w:rsidRDefault="009B7BDB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Internationale Zuchtschau</w:t>
            </w:r>
            <w:r>
              <w:rPr>
                <w:b/>
                <w:bCs/>
              </w:rPr>
              <w:t>:</w:t>
            </w:r>
          </w:p>
        </w:tc>
        <w:tc>
          <w:tcPr>
            <w:tcW w:w="7252" w:type="dxa"/>
          </w:tcPr>
          <w:p w14:paraId="44DB4D17" w14:textId="77777777" w:rsidR="00E02C8E" w:rsidRDefault="009B7BDB" w:rsidP="00C174B9">
            <w:r w:rsidRPr="00C174B9">
              <w:t xml:space="preserve">Die Teilnahme an der Zuchtschau ist für alle Hunde, die an der </w:t>
            </w:r>
            <w:proofErr w:type="spellStart"/>
            <w:r w:rsidRPr="00C174B9">
              <w:t>Lönssuche</w:t>
            </w:r>
            <w:proofErr w:type="spellEnd"/>
            <w:r w:rsidRPr="00C174B9">
              <w:t xml:space="preserve"> teilnehmen, verpflichtend. </w:t>
            </w:r>
          </w:p>
          <w:p w14:paraId="2C29378F" w14:textId="77777777" w:rsidR="009B7BDB" w:rsidRDefault="009B7BDB" w:rsidP="00C174B9">
            <w:r w:rsidRPr="00C174B9">
              <w:t>Hunde mit zuchtausschließenden Mängeln werden von der Gesamtbewertung ausgeschlossen, können aber an der HZP teilnehmen. Der Titel „</w:t>
            </w:r>
            <w:proofErr w:type="spellStart"/>
            <w:r w:rsidRPr="00C174B9">
              <w:t>Lönssieger</w:t>
            </w:r>
            <w:proofErr w:type="spellEnd"/>
            <w:r w:rsidRPr="00C174B9">
              <w:t xml:space="preserve">“ setzt das Bestehen aller Prüfungsteile einschließlich der Zuchtschau voraus. Eine vorherige Teilnahme an einer Zuchtschau oder Sichtung wird </w:t>
            </w:r>
            <w:r w:rsidR="00E02C8E">
              <w:t xml:space="preserve">daher </w:t>
            </w:r>
            <w:r w:rsidRPr="00C174B9">
              <w:t>empfohlen.</w:t>
            </w:r>
          </w:p>
          <w:p w14:paraId="44453860" w14:textId="77777777" w:rsidR="009B7BDB" w:rsidRPr="00C174B9" w:rsidRDefault="009B7BDB" w:rsidP="00C174B9"/>
        </w:tc>
      </w:tr>
      <w:tr w:rsidR="009B7BDB" w14:paraId="5776E22A" w14:textId="77777777" w:rsidTr="007509E6">
        <w:tc>
          <w:tcPr>
            <w:tcW w:w="2830" w:type="dxa"/>
          </w:tcPr>
          <w:p w14:paraId="78FFA0AC" w14:textId="77777777" w:rsidR="009B7BDB" w:rsidRDefault="009B7BDB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Nennung</w:t>
            </w:r>
            <w:r w:rsidR="00316DE3">
              <w:rPr>
                <w:b/>
                <w:bCs/>
              </w:rPr>
              <w:t>:</w:t>
            </w:r>
          </w:p>
        </w:tc>
        <w:tc>
          <w:tcPr>
            <w:tcW w:w="7252" w:type="dxa"/>
          </w:tcPr>
          <w:p w14:paraId="01C3CD5D" w14:textId="77777777" w:rsidR="00316DE3" w:rsidRDefault="00316DE3" w:rsidP="00C174B9">
            <w:r>
              <w:t xml:space="preserve">Die </w:t>
            </w:r>
            <w:proofErr w:type="spellStart"/>
            <w:r>
              <w:t>Lönssuche</w:t>
            </w:r>
            <w:proofErr w:type="spellEnd"/>
            <w:r>
              <w:t xml:space="preserve"> 2026 ist </w:t>
            </w:r>
            <w:r w:rsidRPr="00C42798">
              <w:t>begrenzt auf 4</w:t>
            </w:r>
            <w:r w:rsidR="00C42798" w:rsidRPr="00C42798">
              <w:t>2</w:t>
            </w:r>
            <w:r w:rsidRPr="00C42798">
              <w:t xml:space="preserve"> Hunde.</w:t>
            </w:r>
          </w:p>
          <w:p w14:paraId="4FAA2B65" w14:textId="04578024" w:rsidR="00316DE3" w:rsidRDefault="00316DE3" w:rsidP="00C174B9">
            <w:r>
              <w:t>Bis zum Nennschlu</w:t>
            </w:r>
            <w:r w:rsidR="00F96FB8">
              <w:t>ss</w:t>
            </w:r>
            <w:r>
              <w:t xml:space="preserve"> stehen für jede Landesgruppe bzw. Mitgliedsland </w:t>
            </w:r>
            <w:proofErr w:type="spellStart"/>
            <w:r>
              <w:t>KlM</w:t>
            </w:r>
            <w:proofErr w:type="spellEnd"/>
            <w:r>
              <w:t xml:space="preserve">-I je 2 Plätze zur Verfügung. Über die Vergabe evtl. noch freier Plätze wird nach </w:t>
            </w:r>
            <w:proofErr w:type="spellStart"/>
            <w:r>
              <w:t>Nennschluß</w:t>
            </w:r>
            <w:proofErr w:type="spellEnd"/>
            <w:r>
              <w:t xml:space="preserve"> vom Prüfungsleiter entschieden.</w:t>
            </w:r>
            <w:r w:rsidRPr="00C174B9">
              <w:t xml:space="preserve"> </w:t>
            </w:r>
          </w:p>
          <w:p w14:paraId="4E4FADE4" w14:textId="77777777" w:rsidR="00316DE3" w:rsidRDefault="00316DE3" w:rsidP="00C174B9">
            <w:r w:rsidRPr="00C174B9">
              <w:t xml:space="preserve">Die Nennung erfolgt ausschließlich über die jeweilige Landesgruppe. Ausländische Führer, deren Hunde dem KLM-I angehören, melden direkt bei der </w:t>
            </w:r>
            <w:proofErr w:type="spellStart"/>
            <w:r w:rsidRPr="00C174B9">
              <w:t>Suchenleitung</w:t>
            </w:r>
            <w:proofErr w:type="spellEnd"/>
            <w:r w:rsidRPr="00C174B9">
              <w:t>.</w:t>
            </w:r>
          </w:p>
          <w:p w14:paraId="61CED965" w14:textId="77777777" w:rsidR="009B7BDB" w:rsidRPr="00C174B9" w:rsidRDefault="009B7BDB" w:rsidP="00D01204"/>
        </w:tc>
      </w:tr>
      <w:tr w:rsidR="009B7BDB" w14:paraId="248A82FC" w14:textId="77777777" w:rsidTr="007509E6">
        <w:tc>
          <w:tcPr>
            <w:tcW w:w="2830" w:type="dxa"/>
          </w:tcPr>
          <w:p w14:paraId="06CF435F" w14:textId="77777777" w:rsidR="009B7BDB" w:rsidRPr="00C174B9" w:rsidRDefault="009B7BDB" w:rsidP="009B7BDB">
            <w:r w:rsidRPr="00C174B9">
              <w:rPr>
                <w:b/>
                <w:bCs/>
              </w:rPr>
              <w:t>Unterlagen</w:t>
            </w:r>
            <w:r w:rsidR="00D01204">
              <w:rPr>
                <w:b/>
                <w:bCs/>
              </w:rPr>
              <w:t xml:space="preserve"> zur Nennung</w:t>
            </w:r>
            <w:r w:rsidRPr="00C174B9">
              <w:rPr>
                <w:b/>
                <w:bCs/>
              </w:rPr>
              <w:t>:</w:t>
            </w:r>
          </w:p>
          <w:p w14:paraId="58584C62" w14:textId="77777777" w:rsidR="009B7BDB" w:rsidRDefault="009B7BDB" w:rsidP="00C174B9">
            <w:pPr>
              <w:rPr>
                <w:b/>
                <w:bCs/>
              </w:rPr>
            </w:pPr>
          </w:p>
        </w:tc>
        <w:tc>
          <w:tcPr>
            <w:tcW w:w="7252" w:type="dxa"/>
          </w:tcPr>
          <w:p w14:paraId="4E772045" w14:textId="77777777" w:rsidR="00E02C8E" w:rsidRDefault="00E02C8E" w:rsidP="009B7BDB">
            <w:pPr>
              <w:numPr>
                <w:ilvl w:val="0"/>
                <w:numId w:val="1"/>
              </w:numPr>
            </w:pPr>
            <w:r>
              <w:t>Formblatt 1 des JGHV (aktuelle Version!)</w:t>
            </w:r>
          </w:p>
          <w:p w14:paraId="4B1DDAA5" w14:textId="77777777" w:rsidR="009B7BDB" w:rsidRPr="00C174B9" w:rsidRDefault="00E02C8E" w:rsidP="009B7BDB">
            <w:pPr>
              <w:numPr>
                <w:ilvl w:val="0"/>
                <w:numId w:val="1"/>
              </w:numPr>
            </w:pPr>
            <w:r>
              <w:t xml:space="preserve">Aktuelle </w:t>
            </w:r>
            <w:r w:rsidR="009B7BDB" w:rsidRPr="00C174B9">
              <w:t>Kopie der Ahnentafel</w:t>
            </w:r>
          </w:p>
          <w:p w14:paraId="5359D524" w14:textId="77777777" w:rsidR="009B7BDB" w:rsidRPr="00C174B9" w:rsidRDefault="009B7BDB" w:rsidP="009B7BDB">
            <w:pPr>
              <w:numPr>
                <w:ilvl w:val="0"/>
                <w:numId w:val="1"/>
              </w:numPr>
            </w:pPr>
            <w:r w:rsidRPr="00C174B9">
              <w:t>Kopien aller bisherigen Prüfungszeugnisse (VJP, HZP, ggf. VGP, VPS)</w:t>
            </w:r>
          </w:p>
          <w:p w14:paraId="3852A0D1" w14:textId="77777777" w:rsidR="009B7BDB" w:rsidRPr="00C174B9" w:rsidRDefault="009B7BDB" w:rsidP="009B7BDB">
            <w:pPr>
              <w:numPr>
                <w:ilvl w:val="0"/>
                <w:numId w:val="1"/>
              </w:numPr>
            </w:pPr>
            <w:r w:rsidRPr="00C174B9">
              <w:t>ggf. vorhandenes Zuchtschauzeugnis</w:t>
            </w:r>
          </w:p>
          <w:p w14:paraId="54F04A7D" w14:textId="77777777" w:rsidR="009B7BDB" w:rsidRDefault="009B7BDB" w:rsidP="009B7BDB">
            <w:pPr>
              <w:numPr>
                <w:ilvl w:val="0"/>
                <w:numId w:val="1"/>
              </w:numPr>
            </w:pPr>
            <w:r w:rsidRPr="00C174B9">
              <w:t xml:space="preserve">Seitliches Foto des Hundes (alle 4 Läufe </w:t>
            </w:r>
            <w:r>
              <w:t>auf dem Boden</w:t>
            </w:r>
            <w:r w:rsidRPr="00C174B9">
              <w:t xml:space="preserve">, Kopf aufrecht, Blick nach vorn, Rute sichtbar auf </w:t>
            </w:r>
            <w:r>
              <w:t xml:space="preserve">Höhe der </w:t>
            </w:r>
            <w:r w:rsidRPr="00C174B9">
              <w:t>Rückenlinie getragen)</w:t>
            </w:r>
          </w:p>
          <w:p w14:paraId="21669213" w14:textId="77777777" w:rsidR="00D01204" w:rsidRPr="00C174B9" w:rsidRDefault="00D01204" w:rsidP="009B7BD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Formular „Nennung zur Zuchtschau“</w:t>
            </w:r>
          </w:p>
          <w:p w14:paraId="76FEB59F" w14:textId="77777777" w:rsidR="009B7BDB" w:rsidRPr="00C174B9" w:rsidRDefault="009B7BDB" w:rsidP="00C174B9"/>
        </w:tc>
      </w:tr>
      <w:tr w:rsidR="009B7BDB" w14:paraId="464F74CF" w14:textId="77777777" w:rsidTr="007509E6">
        <w:tc>
          <w:tcPr>
            <w:tcW w:w="2830" w:type="dxa"/>
          </w:tcPr>
          <w:p w14:paraId="70CFB883" w14:textId="77777777" w:rsidR="009B7BDB" w:rsidRPr="00C174B9" w:rsidRDefault="008172E2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Nennadresse:</w:t>
            </w:r>
          </w:p>
        </w:tc>
        <w:tc>
          <w:tcPr>
            <w:tcW w:w="7252" w:type="dxa"/>
          </w:tcPr>
          <w:p w14:paraId="6BE677EB" w14:textId="77777777" w:rsidR="007509E6" w:rsidRPr="007509E6" w:rsidRDefault="007509E6" w:rsidP="00C174B9">
            <w:r w:rsidRPr="007509E6">
              <w:t>Bitte alle Korrespondenz</w:t>
            </w:r>
            <w:r>
              <w:t xml:space="preserve"> und Nennungen</w:t>
            </w:r>
            <w:r w:rsidRPr="007509E6">
              <w:t xml:space="preserve"> an unser zentrales Postfach:</w:t>
            </w:r>
            <w:r>
              <w:t xml:space="preserve">  </w:t>
            </w:r>
            <w:r w:rsidRPr="007509E6">
              <w:rPr>
                <w:u w:val="single"/>
              </w:rPr>
              <w:t>loenssuche@klm-hessen.de</w:t>
            </w:r>
          </w:p>
          <w:p w14:paraId="039355CE" w14:textId="77777777" w:rsidR="008172E2" w:rsidRPr="009B7BDB" w:rsidRDefault="008172E2" w:rsidP="00C174B9">
            <w:pPr>
              <w:rPr>
                <w:highlight w:val="yellow"/>
              </w:rPr>
            </w:pPr>
          </w:p>
        </w:tc>
      </w:tr>
      <w:tr w:rsidR="009B7BDB" w14:paraId="152A5644" w14:textId="77777777" w:rsidTr="007509E6">
        <w:tc>
          <w:tcPr>
            <w:tcW w:w="2830" w:type="dxa"/>
          </w:tcPr>
          <w:p w14:paraId="71411325" w14:textId="77777777" w:rsidR="009B7BDB" w:rsidRPr="00C174B9" w:rsidRDefault="008172E2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Nennschluss:</w:t>
            </w:r>
          </w:p>
        </w:tc>
        <w:tc>
          <w:tcPr>
            <w:tcW w:w="7252" w:type="dxa"/>
          </w:tcPr>
          <w:p w14:paraId="68886C7F" w14:textId="24BFD702" w:rsidR="009B7BDB" w:rsidRPr="00E02C8E" w:rsidRDefault="00E02C8E" w:rsidP="00C174B9">
            <w:r w:rsidRPr="00E02C8E">
              <w:t>1</w:t>
            </w:r>
            <w:r w:rsidR="00F96FB8">
              <w:t>6</w:t>
            </w:r>
            <w:r w:rsidRPr="00E02C8E">
              <w:t>.09.2026</w:t>
            </w:r>
          </w:p>
          <w:p w14:paraId="54B7404B" w14:textId="77777777" w:rsidR="008172E2" w:rsidRPr="009B7BDB" w:rsidRDefault="008172E2" w:rsidP="00C174B9">
            <w:pPr>
              <w:rPr>
                <w:highlight w:val="yellow"/>
              </w:rPr>
            </w:pPr>
          </w:p>
        </w:tc>
      </w:tr>
      <w:tr w:rsidR="009B7BDB" w14:paraId="25C6009A" w14:textId="77777777" w:rsidTr="007509E6">
        <w:tc>
          <w:tcPr>
            <w:tcW w:w="2830" w:type="dxa"/>
          </w:tcPr>
          <w:p w14:paraId="143C1A17" w14:textId="77777777" w:rsidR="009B7BDB" w:rsidRPr="00C174B9" w:rsidRDefault="008172E2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lastRenderedPageBreak/>
              <w:t>Nenngeld:</w:t>
            </w:r>
          </w:p>
        </w:tc>
        <w:tc>
          <w:tcPr>
            <w:tcW w:w="7252" w:type="dxa"/>
          </w:tcPr>
          <w:p w14:paraId="60C19E59" w14:textId="77777777" w:rsidR="009B7BDB" w:rsidRDefault="008172E2" w:rsidP="00E02C8E">
            <w:r w:rsidRPr="00E02C8E">
              <w:t>180,- Euro (</w:t>
            </w:r>
            <w:proofErr w:type="spellStart"/>
            <w:r w:rsidR="00E27DC0">
              <w:t>Lönssuche</w:t>
            </w:r>
            <w:proofErr w:type="spellEnd"/>
            <w:r w:rsidR="00E27DC0">
              <w:t xml:space="preserve"> </w:t>
            </w:r>
            <w:r w:rsidRPr="00C174B9">
              <w:t>inkl. Zuchtschau)</w:t>
            </w:r>
          </w:p>
          <w:p w14:paraId="7EE4ACCC" w14:textId="77777777" w:rsidR="00E02C8E" w:rsidRPr="009B7BDB" w:rsidRDefault="00E02C8E" w:rsidP="00E02C8E">
            <w:pPr>
              <w:rPr>
                <w:highlight w:val="yellow"/>
              </w:rPr>
            </w:pPr>
          </w:p>
        </w:tc>
      </w:tr>
      <w:tr w:rsidR="009B7BDB" w14:paraId="5BCE397C" w14:textId="77777777" w:rsidTr="007509E6">
        <w:tc>
          <w:tcPr>
            <w:tcW w:w="2830" w:type="dxa"/>
          </w:tcPr>
          <w:p w14:paraId="3811DC67" w14:textId="77777777" w:rsidR="009B7BDB" w:rsidRPr="00C174B9" w:rsidRDefault="008172E2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Zahlung an:</w:t>
            </w:r>
          </w:p>
        </w:tc>
        <w:tc>
          <w:tcPr>
            <w:tcW w:w="7252" w:type="dxa"/>
          </w:tcPr>
          <w:p w14:paraId="204127B2" w14:textId="77777777" w:rsidR="00AA5891" w:rsidRPr="00AA5891" w:rsidRDefault="00AA5891" w:rsidP="00AA5891">
            <w:r>
              <w:t xml:space="preserve">IBAN:  </w:t>
            </w:r>
            <w:r w:rsidRPr="00AA5891">
              <w:t>DE05 5135 0025 0</w:t>
            </w:r>
            <w:r w:rsidRPr="00AA5891">
              <w:rPr>
                <w:b/>
                <w:bCs/>
              </w:rPr>
              <w:t>205 1022 71</w:t>
            </w:r>
          </w:p>
          <w:p w14:paraId="7E9CAE0E" w14:textId="77777777" w:rsidR="008172E2" w:rsidRPr="009B7BDB" w:rsidRDefault="008172E2" w:rsidP="00C174B9">
            <w:pPr>
              <w:rPr>
                <w:highlight w:val="yellow"/>
              </w:rPr>
            </w:pPr>
            <w:r w:rsidRPr="00C174B9">
              <w:t xml:space="preserve">Verwendungszweck: </w:t>
            </w:r>
            <w:proofErr w:type="spellStart"/>
            <w:r w:rsidRPr="00C174B9">
              <w:t>Lönssuche</w:t>
            </w:r>
            <w:proofErr w:type="spellEnd"/>
            <w:r w:rsidRPr="00C174B9">
              <w:t xml:space="preserve"> 202</w:t>
            </w:r>
            <w:r>
              <w:t>6</w:t>
            </w:r>
            <w:r w:rsidRPr="00C174B9">
              <w:t>, Name und Zuchtbuchnummer des Hundes sowie Name des Führers</w:t>
            </w:r>
          </w:p>
        </w:tc>
      </w:tr>
      <w:tr w:rsidR="008172E2" w14:paraId="3FA6869C" w14:textId="77777777" w:rsidTr="007509E6">
        <w:tc>
          <w:tcPr>
            <w:tcW w:w="2830" w:type="dxa"/>
          </w:tcPr>
          <w:p w14:paraId="11802131" w14:textId="77777777" w:rsidR="008172E2" w:rsidRPr="00C174B9" w:rsidRDefault="008172E2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Prüfungslokal</w:t>
            </w:r>
            <w:r>
              <w:rPr>
                <w:b/>
                <w:bCs/>
              </w:rPr>
              <w:t>:</w:t>
            </w:r>
          </w:p>
        </w:tc>
        <w:tc>
          <w:tcPr>
            <w:tcW w:w="7252" w:type="dxa"/>
          </w:tcPr>
          <w:p w14:paraId="7B8611CA" w14:textId="77777777" w:rsidR="008172E2" w:rsidRDefault="008172E2" w:rsidP="00C174B9">
            <w:r w:rsidRPr="007509E6">
              <w:t>Sporthotel Grünberg</w:t>
            </w:r>
            <w:r w:rsidR="007509E6">
              <w:t>, Am Tannenkopf 1, 35305 Grünberg</w:t>
            </w:r>
          </w:p>
          <w:p w14:paraId="61656D0A" w14:textId="77777777" w:rsidR="007509E6" w:rsidRPr="007509E6" w:rsidRDefault="007509E6" w:rsidP="00C174B9">
            <w:r>
              <w:t>Tel.: 06401-</w:t>
            </w:r>
            <w:proofErr w:type="gramStart"/>
            <w:r>
              <w:t>8020  Mail</w:t>
            </w:r>
            <w:proofErr w:type="gramEnd"/>
            <w:r>
              <w:t>: info@sporthotel-gruenberg.de</w:t>
            </w:r>
          </w:p>
          <w:p w14:paraId="0B14FFD0" w14:textId="77777777" w:rsidR="008172E2" w:rsidRDefault="008172E2" w:rsidP="00E27DC0">
            <w:pPr>
              <w:rPr>
                <w:highlight w:val="yellow"/>
              </w:rPr>
            </w:pPr>
            <w:r w:rsidRPr="00C174B9">
              <w:t>Bitte bei der Buchung das Stichwort „</w:t>
            </w:r>
            <w:proofErr w:type="spellStart"/>
            <w:r w:rsidRPr="00C174B9">
              <w:t>Lönssuche</w:t>
            </w:r>
            <w:proofErr w:type="spellEnd"/>
            <w:r w:rsidRPr="00C174B9">
              <w:t xml:space="preserve"> 202</w:t>
            </w:r>
            <w:r w:rsidR="003A3466">
              <w:t>6</w:t>
            </w:r>
            <w:r w:rsidRPr="00C174B9">
              <w:t>“ angeben. Reservierungen nur telefonisch oder per E-Mail.</w:t>
            </w:r>
          </w:p>
        </w:tc>
      </w:tr>
      <w:tr w:rsidR="008172E2" w14:paraId="3DE44432" w14:textId="77777777" w:rsidTr="007509E6">
        <w:tc>
          <w:tcPr>
            <w:tcW w:w="2830" w:type="dxa"/>
          </w:tcPr>
          <w:p w14:paraId="7286E36A" w14:textId="77777777" w:rsidR="008172E2" w:rsidRPr="00C174B9" w:rsidRDefault="008172E2" w:rsidP="00C174B9">
            <w:pPr>
              <w:rPr>
                <w:b/>
                <w:bCs/>
              </w:rPr>
            </w:pPr>
            <w:r>
              <w:rPr>
                <w:b/>
                <w:bCs/>
              </w:rPr>
              <w:t>Weitere Übernachtungs-möglichkeiten</w:t>
            </w:r>
          </w:p>
        </w:tc>
        <w:tc>
          <w:tcPr>
            <w:tcW w:w="7252" w:type="dxa"/>
          </w:tcPr>
          <w:p w14:paraId="3BCF440E" w14:textId="77777777" w:rsidR="008172E2" w:rsidRDefault="008172E2" w:rsidP="00C174B9">
            <w:r w:rsidRPr="007509E6">
              <w:t xml:space="preserve">Seminarhotel </w:t>
            </w:r>
            <w:r w:rsidR="007509E6">
              <w:t>Jakobsberg, Jakobsweg 9, 35305 Grünberg</w:t>
            </w:r>
          </w:p>
          <w:p w14:paraId="1972B251" w14:textId="77777777" w:rsidR="007509E6" w:rsidRPr="007509E6" w:rsidRDefault="007509E6" w:rsidP="00C174B9">
            <w:r>
              <w:t>Tel.: 06401-</w:t>
            </w:r>
            <w:proofErr w:type="gramStart"/>
            <w:r>
              <w:t>91580  Mail</w:t>
            </w:r>
            <w:proofErr w:type="gramEnd"/>
            <w:r>
              <w:t>: info@seminarhotel-jakobsberg.de</w:t>
            </w:r>
          </w:p>
          <w:p w14:paraId="602F901C" w14:textId="77777777" w:rsidR="007509E6" w:rsidRDefault="008172E2" w:rsidP="00C174B9">
            <w:r w:rsidRPr="007509E6">
              <w:t xml:space="preserve">Campingplatz </w:t>
            </w:r>
            <w:r w:rsidR="007509E6">
              <w:t>Spitzer Stein, Alsfelder Str. 57, 35305 Grünberg</w:t>
            </w:r>
          </w:p>
          <w:p w14:paraId="1BB87557" w14:textId="77777777" w:rsidR="007509E6" w:rsidRPr="007509E6" w:rsidRDefault="007509E6" w:rsidP="00C174B9">
            <w:r>
              <w:t>Tel.: 06401-</w:t>
            </w:r>
            <w:proofErr w:type="gramStart"/>
            <w:r>
              <w:t>6553  Mail</w:t>
            </w:r>
            <w:proofErr w:type="gramEnd"/>
            <w:r>
              <w:t>; campingplatz@gruenberg.de</w:t>
            </w:r>
          </w:p>
          <w:p w14:paraId="0E7A450E" w14:textId="77777777" w:rsidR="008172E2" w:rsidRDefault="008172E2" w:rsidP="00C174B9">
            <w:r w:rsidRPr="00C174B9">
              <w:t>Bitte bei der Buchung das Stichwort „</w:t>
            </w:r>
            <w:proofErr w:type="spellStart"/>
            <w:r w:rsidRPr="00C174B9">
              <w:t>Lönssuche</w:t>
            </w:r>
            <w:proofErr w:type="spellEnd"/>
            <w:r w:rsidRPr="00C174B9">
              <w:t xml:space="preserve"> 202</w:t>
            </w:r>
            <w:r w:rsidR="003A3466">
              <w:t>6</w:t>
            </w:r>
            <w:r w:rsidRPr="00C174B9">
              <w:t>“ angeben. Reservierungen nur telefonisch oder per E-Mail.</w:t>
            </w:r>
          </w:p>
          <w:p w14:paraId="03B7D147" w14:textId="77777777" w:rsidR="003A3466" w:rsidRDefault="003A3466" w:rsidP="00C174B9">
            <w:pPr>
              <w:rPr>
                <w:highlight w:val="yellow"/>
              </w:rPr>
            </w:pPr>
          </w:p>
        </w:tc>
      </w:tr>
      <w:tr w:rsidR="008172E2" w14:paraId="7D9F0F2A" w14:textId="77777777" w:rsidTr="007509E6">
        <w:tc>
          <w:tcPr>
            <w:tcW w:w="2830" w:type="dxa"/>
          </w:tcPr>
          <w:p w14:paraId="7918FCDD" w14:textId="77777777" w:rsidR="008172E2" w:rsidRPr="008172E2" w:rsidRDefault="008172E2" w:rsidP="00C174B9">
            <w:r w:rsidRPr="00C174B9">
              <w:rPr>
                <w:b/>
                <w:bCs/>
              </w:rPr>
              <w:t>Zulassungsvoraussetzungen:</w:t>
            </w:r>
          </w:p>
        </w:tc>
        <w:tc>
          <w:tcPr>
            <w:tcW w:w="7252" w:type="dxa"/>
          </w:tcPr>
          <w:p w14:paraId="4EA9AE29" w14:textId="77777777" w:rsidR="008172E2" w:rsidRPr="00E27DC0" w:rsidRDefault="008172E2" w:rsidP="008172E2">
            <w:pPr>
              <w:numPr>
                <w:ilvl w:val="0"/>
                <w:numId w:val="2"/>
              </w:numPr>
            </w:pPr>
            <w:r w:rsidRPr="00E27DC0">
              <w:t>Eintrag im Zuchtbuch des Verbandes für Kleine Münsterländer oder eines vom KLM-I anerkannten Zuchtbuches</w:t>
            </w:r>
          </w:p>
          <w:p w14:paraId="5E8B28BE" w14:textId="77777777" w:rsidR="008172E2" w:rsidRPr="00E27DC0" w:rsidRDefault="008172E2" w:rsidP="008172E2">
            <w:pPr>
              <w:numPr>
                <w:ilvl w:val="0"/>
                <w:numId w:val="2"/>
              </w:numPr>
            </w:pPr>
            <w:r w:rsidRPr="00E27DC0">
              <w:t>Gewölft nach dem 30.09.202</w:t>
            </w:r>
            <w:r w:rsidR="00C42798">
              <w:t>4</w:t>
            </w:r>
          </w:p>
          <w:p w14:paraId="1BA6F6AA" w14:textId="77777777" w:rsidR="008172E2" w:rsidRPr="00E27DC0" w:rsidRDefault="008172E2" w:rsidP="008172E2">
            <w:pPr>
              <w:numPr>
                <w:ilvl w:val="0"/>
                <w:numId w:val="2"/>
              </w:numPr>
            </w:pPr>
            <w:r w:rsidRPr="00E27DC0">
              <w:t>Erfolgreiche Teilnahme an VJP und HZP mit mind. „gut“ (6 Punkte) in allen Anlagefächern</w:t>
            </w:r>
          </w:p>
          <w:p w14:paraId="6F5191F9" w14:textId="77777777" w:rsidR="00E27DC0" w:rsidRPr="00E27DC0" w:rsidRDefault="00E27DC0" w:rsidP="008172E2">
            <w:pPr>
              <w:numPr>
                <w:ilvl w:val="0"/>
                <w:numId w:val="2"/>
              </w:numPr>
            </w:pPr>
            <w:r w:rsidRPr="00E27DC0">
              <w:t xml:space="preserve">Das Prüfungszeugnis der HZP ist spätestens bei der Anmeldung zur </w:t>
            </w:r>
            <w:proofErr w:type="spellStart"/>
            <w:r w:rsidRPr="00E27DC0">
              <w:t>Lönssuche</w:t>
            </w:r>
            <w:proofErr w:type="spellEnd"/>
            <w:r w:rsidRPr="00E27DC0">
              <w:t xml:space="preserve"> am 07.10.26 der Prüfungsleitung in Kopie vorzuweisen</w:t>
            </w:r>
          </w:p>
          <w:p w14:paraId="275A02D5" w14:textId="77777777" w:rsidR="008172E2" w:rsidRPr="00E27DC0" w:rsidRDefault="008172E2" w:rsidP="008172E2">
            <w:pPr>
              <w:numPr>
                <w:ilvl w:val="0"/>
                <w:numId w:val="2"/>
              </w:numPr>
            </w:pPr>
            <w:r w:rsidRPr="00E27DC0">
              <w:t>Keine zuchtausschließenden körperlichen oder wesensbedingten Mängel</w:t>
            </w:r>
          </w:p>
          <w:p w14:paraId="432B6525" w14:textId="77777777" w:rsidR="008172E2" w:rsidRPr="00E27DC0" w:rsidRDefault="008172E2" w:rsidP="008172E2">
            <w:pPr>
              <w:numPr>
                <w:ilvl w:val="0"/>
                <w:numId w:val="2"/>
              </w:numPr>
            </w:pPr>
            <w:r w:rsidRPr="00E27DC0">
              <w:t xml:space="preserve">Vorlage eines gültigen EU-Heimtierausweises </w:t>
            </w:r>
            <w:r w:rsidR="00E27DC0" w:rsidRPr="00E27DC0">
              <w:t>(PET-</w:t>
            </w:r>
            <w:proofErr w:type="spellStart"/>
            <w:r w:rsidR="00E27DC0" w:rsidRPr="00E27DC0">
              <w:t>Passport</w:t>
            </w:r>
            <w:proofErr w:type="spellEnd"/>
            <w:r w:rsidR="00E27DC0" w:rsidRPr="00E27DC0">
              <w:t xml:space="preserve">) </w:t>
            </w:r>
            <w:r w:rsidRPr="00E27DC0">
              <w:t>mit dokumentierter Tollwutimpfung</w:t>
            </w:r>
          </w:p>
          <w:p w14:paraId="72D40605" w14:textId="77777777" w:rsidR="008172E2" w:rsidRPr="00E27DC0" w:rsidRDefault="008172E2" w:rsidP="008172E2">
            <w:pPr>
              <w:numPr>
                <w:ilvl w:val="0"/>
                <w:numId w:val="2"/>
              </w:numPr>
            </w:pPr>
            <w:r w:rsidRPr="00E27DC0">
              <w:t>Gültiger Jagdschein oder äquivalente Lizenz im Herkunftsland</w:t>
            </w:r>
          </w:p>
          <w:p w14:paraId="4AF7D5E4" w14:textId="77777777" w:rsidR="008172E2" w:rsidRPr="00E27DC0" w:rsidRDefault="008172E2" w:rsidP="008172E2">
            <w:pPr>
              <w:numPr>
                <w:ilvl w:val="0"/>
                <w:numId w:val="2"/>
              </w:numPr>
            </w:pPr>
            <w:r w:rsidRPr="00E27DC0">
              <w:t xml:space="preserve">Eigene Flinte </w:t>
            </w:r>
            <w:r w:rsidR="00E27DC0" w:rsidRPr="00E27DC0">
              <w:t xml:space="preserve">mit bleifreier Munition </w:t>
            </w:r>
            <w:r w:rsidRPr="00E27DC0">
              <w:t xml:space="preserve">für Feld- und Wasserarbeit </w:t>
            </w:r>
          </w:p>
          <w:p w14:paraId="20D57135" w14:textId="77777777" w:rsidR="008172E2" w:rsidRDefault="008172E2" w:rsidP="008172E2">
            <w:pPr>
              <w:numPr>
                <w:ilvl w:val="0"/>
                <w:numId w:val="2"/>
              </w:numPr>
            </w:pPr>
            <w:r w:rsidRPr="00E27DC0">
              <w:t>Ausländische Führer erhalten bei Bedarf eine Waffe gestellt</w:t>
            </w:r>
          </w:p>
          <w:p w14:paraId="3764CEE1" w14:textId="77777777" w:rsidR="00E27DC0" w:rsidRPr="00E27DC0" w:rsidRDefault="00316DE3" w:rsidP="008172E2">
            <w:pPr>
              <w:numPr>
                <w:ilvl w:val="0"/>
                <w:numId w:val="2"/>
              </w:numPr>
            </w:pPr>
            <w:r>
              <w:t>Bei Führern, die keinen deutschen Jagdschein besitzen, wird von einer berechtigten Person geschossen</w:t>
            </w:r>
          </w:p>
          <w:p w14:paraId="3161524D" w14:textId="77777777" w:rsidR="008172E2" w:rsidRPr="00E27DC0" w:rsidRDefault="008172E2" w:rsidP="00C174B9"/>
        </w:tc>
      </w:tr>
      <w:tr w:rsidR="008172E2" w14:paraId="3405B97C" w14:textId="77777777" w:rsidTr="007509E6">
        <w:tc>
          <w:tcPr>
            <w:tcW w:w="2830" w:type="dxa"/>
          </w:tcPr>
          <w:p w14:paraId="5A15AB21" w14:textId="77777777" w:rsidR="008172E2" w:rsidRPr="00C174B9" w:rsidRDefault="008172E2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Wild</w:t>
            </w:r>
            <w:r>
              <w:rPr>
                <w:b/>
                <w:bCs/>
              </w:rPr>
              <w:t>:</w:t>
            </w:r>
          </w:p>
        </w:tc>
        <w:tc>
          <w:tcPr>
            <w:tcW w:w="7252" w:type="dxa"/>
          </w:tcPr>
          <w:p w14:paraId="0C52E7FC" w14:textId="77777777" w:rsidR="008172E2" w:rsidRDefault="008172E2" w:rsidP="008172E2">
            <w:r w:rsidRPr="00C174B9">
              <w:t>Schleppwild ist von den Führern mitzubringen. Die lebende Ente für die Wasserarbeit wird ausschließlich vom Veranstalter gestellt</w:t>
            </w:r>
            <w:r w:rsidR="000B2585">
              <w:t>.</w:t>
            </w:r>
          </w:p>
          <w:p w14:paraId="639A5D9A" w14:textId="77777777" w:rsidR="008172E2" w:rsidRPr="008172E2" w:rsidRDefault="008172E2" w:rsidP="008172E2"/>
        </w:tc>
      </w:tr>
      <w:tr w:rsidR="00316DE3" w14:paraId="69C7B114" w14:textId="77777777" w:rsidTr="007509E6">
        <w:tc>
          <w:tcPr>
            <w:tcW w:w="2830" w:type="dxa"/>
          </w:tcPr>
          <w:p w14:paraId="5AA98A09" w14:textId="77777777" w:rsidR="00316DE3" w:rsidRPr="00C174B9" w:rsidRDefault="00316DE3" w:rsidP="00C174B9">
            <w:pPr>
              <w:rPr>
                <w:b/>
                <w:bCs/>
              </w:rPr>
            </w:pPr>
            <w:r>
              <w:rPr>
                <w:b/>
                <w:bCs/>
              </w:rPr>
              <w:t>Verbandsrichter:</w:t>
            </w:r>
          </w:p>
        </w:tc>
        <w:tc>
          <w:tcPr>
            <w:tcW w:w="7252" w:type="dxa"/>
          </w:tcPr>
          <w:p w14:paraId="352159C1" w14:textId="77777777" w:rsidR="00316DE3" w:rsidRDefault="00D04C08" w:rsidP="008172E2">
            <w:r>
              <w:t xml:space="preserve">Jede Landesgruppe </w:t>
            </w:r>
            <w:proofErr w:type="spellStart"/>
            <w:r>
              <w:t>muß</w:t>
            </w:r>
            <w:proofErr w:type="spellEnd"/>
            <w:r>
              <w:t xml:space="preserve"> auf eigene Kosten </w:t>
            </w:r>
            <w:r w:rsidR="005738A8">
              <w:t xml:space="preserve">entsprechend der Anzahl der gemeldeten Hunde Verbandsrichter entsenden (1-2 Hunde = 1 VR; 3-4 Hunde = 2 VR </w:t>
            </w:r>
            <w:proofErr w:type="spellStart"/>
            <w:r w:rsidR="005738A8">
              <w:t>u.s.w</w:t>
            </w:r>
            <w:proofErr w:type="spellEnd"/>
            <w:r w:rsidR="005738A8">
              <w:t>.) oder es müssen die Kosten der vom Ausrichter bestellten Verbandsrichter übernommen werden.</w:t>
            </w:r>
          </w:p>
          <w:p w14:paraId="5B7D1CD3" w14:textId="77777777" w:rsidR="005738A8" w:rsidRPr="00C174B9" w:rsidRDefault="005738A8" w:rsidP="008172E2"/>
        </w:tc>
      </w:tr>
      <w:tr w:rsidR="008172E2" w14:paraId="47CDA18E" w14:textId="77777777" w:rsidTr="007509E6">
        <w:tc>
          <w:tcPr>
            <w:tcW w:w="2830" w:type="dxa"/>
          </w:tcPr>
          <w:p w14:paraId="2CE131B8" w14:textId="77777777" w:rsidR="008172E2" w:rsidRPr="00C174B9" w:rsidRDefault="008172E2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Verpflegung</w:t>
            </w:r>
            <w:r>
              <w:rPr>
                <w:b/>
                <w:bCs/>
              </w:rPr>
              <w:t>:</w:t>
            </w:r>
          </w:p>
        </w:tc>
        <w:tc>
          <w:tcPr>
            <w:tcW w:w="7252" w:type="dxa"/>
          </w:tcPr>
          <w:p w14:paraId="563D376F" w14:textId="77777777" w:rsidR="008172E2" w:rsidRDefault="008172E2" w:rsidP="008172E2">
            <w:r w:rsidRPr="00C174B9">
              <w:t>Für Hundeführer und Richter ist während der Prüfung für Verpflegung gesorgt.</w:t>
            </w:r>
          </w:p>
          <w:p w14:paraId="05848421" w14:textId="77777777" w:rsidR="008172E2" w:rsidRPr="00C174B9" w:rsidRDefault="008172E2" w:rsidP="008172E2"/>
        </w:tc>
      </w:tr>
      <w:tr w:rsidR="008172E2" w14:paraId="31F4BE4F" w14:textId="77777777" w:rsidTr="007509E6">
        <w:tc>
          <w:tcPr>
            <w:tcW w:w="2830" w:type="dxa"/>
          </w:tcPr>
          <w:p w14:paraId="36BBADF0" w14:textId="77777777" w:rsidR="008172E2" w:rsidRPr="00C174B9" w:rsidRDefault="008172E2" w:rsidP="00C174B9">
            <w:pPr>
              <w:rPr>
                <w:b/>
                <w:bCs/>
              </w:rPr>
            </w:pPr>
            <w:r w:rsidRPr="00C174B9">
              <w:rPr>
                <w:b/>
                <w:bCs/>
              </w:rPr>
              <w:t>Sonstiges</w:t>
            </w:r>
            <w:r>
              <w:rPr>
                <w:b/>
                <w:bCs/>
              </w:rPr>
              <w:t>:</w:t>
            </w:r>
          </w:p>
        </w:tc>
        <w:tc>
          <w:tcPr>
            <w:tcW w:w="7252" w:type="dxa"/>
          </w:tcPr>
          <w:p w14:paraId="590C927F" w14:textId="77777777" w:rsidR="000B2585" w:rsidRDefault="008172E2" w:rsidP="008172E2">
            <w:r w:rsidRPr="00C174B9">
              <w:t>Am Vorabend erhalten alle Führer ein Programm mit Gruppeneinteilung</w:t>
            </w:r>
            <w:r w:rsidR="000B2585">
              <w:t>, Zeitablauf und Treffpunkten</w:t>
            </w:r>
            <w:r w:rsidRPr="00C174B9">
              <w:t xml:space="preserve">. </w:t>
            </w:r>
            <w:r w:rsidR="000B2585">
              <w:t xml:space="preserve"> </w:t>
            </w:r>
          </w:p>
          <w:p w14:paraId="525D08D3" w14:textId="77777777" w:rsidR="008172E2" w:rsidRPr="00C174B9" w:rsidRDefault="000B2585" w:rsidP="008172E2">
            <w:r>
              <w:t xml:space="preserve">Die </w:t>
            </w:r>
            <w:r w:rsidR="008172E2" w:rsidRPr="00C174B9">
              <w:t>Prüfungssprache ist Deutsch.</w:t>
            </w:r>
          </w:p>
          <w:p w14:paraId="562855B3" w14:textId="77777777" w:rsidR="008172E2" w:rsidRPr="00C174B9" w:rsidRDefault="008172E2" w:rsidP="008172E2">
            <w:r w:rsidRPr="00C174B9">
              <w:lastRenderedPageBreak/>
              <w:t>Bei Bestehen erhalten die Hunde:</w:t>
            </w:r>
          </w:p>
          <w:p w14:paraId="646CA611" w14:textId="77777777" w:rsidR="008172E2" w:rsidRPr="00C174B9" w:rsidRDefault="008172E2" w:rsidP="008172E2">
            <w:pPr>
              <w:numPr>
                <w:ilvl w:val="0"/>
                <w:numId w:val="3"/>
              </w:numPr>
            </w:pPr>
            <w:r w:rsidRPr="00C174B9">
              <w:t>ein HZP-Zeugnis</w:t>
            </w:r>
          </w:p>
          <w:p w14:paraId="372BC58D" w14:textId="77777777" w:rsidR="008172E2" w:rsidRPr="00C174B9" w:rsidRDefault="008172E2" w:rsidP="008172E2">
            <w:pPr>
              <w:numPr>
                <w:ilvl w:val="0"/>
                <w:numId w:val="3"/>
              </w:numPr>
            </w:pPr>
            <w:r w:rsidRPr="00C174B9">
              <w:t>ein Zuchtschauzeugnis</w:t>
            </w:r>
          </w:p>
          <w:p w14:paraId="254670DD" w14:textId="77777777" w:rsidR="008172E2" w:rsidRPr="00C174B9" w:rsidRDefault="008172E2" w:rsidP="008172E2">
            <w:pPr>
              <w:numPr>
                <w:ilvl w:val="0"/>
                <w:numId w:val="3"/>
              </w:numPr>
            </w:pPr>
            <w:r w:rsidRPr="00C174B9">
              <w:t xml:space="preserve">eine Urkunde über die Teilnahme an der </w:t>
            </w:r>
            <w:proofErr w:type="spellStart"/>
            <w:r w:rsidRPr="00C174B9">
              <w:t>Lönssuche</w:t>
            </w:r>
            <w:proofErr w:type="spellEnd"/>
            <w:r w:rsidRPr="00C174B9">
              <w:t xml:space="preserve"> mit möglicher Verleihung des Kürzels JKN (</w:t>
            </w:r>
            <w:proofErr w:type="spellStart"/>
            <w:r w:rsidRPr="00C174B9">
              <w:t>Jungklaussuche</w:t>
            </w:r>
            <w:proofErr w:type="spellEnd"/>
            <w:r w:rsidRPr="00C174B9">
              <w:t xml:space="preserve"> National)</w:t>
            </w:r>
          </w:p>
          <w:p w14:paraId="1A64A26F" w14:textId="77777777" w:rsidR="008172E2" w:rsidRPr="00C174B9" w:rsidRDefault="008172E2" w:rsidP="008172E2">
            <w:r w:rsidRPr="00C174B9">
              <w:t xml:space="preserve">Weitere Informationen und die gültige Prüfungsordnung zur </w:t>
            </w:r>
            <w:proofErr w:type="spellStart"/>
            <w:r w:rsidRPr="00C174B9">
              <w:t>Lönssuche</w:t>
            </w:r>
            <w:proofErr w:type="spellEnd"/>
            <w:r w:rsidRPr="00C174B9">
              <w:t xml:space="preserve"> finden Sie auf der Website des Verbandes für Kleine Münsterländer e.V.</w:t>
            </w:r>
          </w:p>
          <w:p w14:paraId="21B82F21" w14:textId="77777777" w:rsidR="008172E2" w:rsidRPr="008172E2" w:rsidRDefault="008172E2" w:rsidP="008172E2"/>
        </w:tc>
      </w:tr>
      <w:tr w:rsidR="00316DE3" w14:paraId="1F673DBE" w14:textId="77777777" w:rsidTr="007509E6">
        <w:tc>
          <w:tcPr>
            <w:tcW w:w="2830" w:type="dxa"/>
          </w:tcPr>
          <w:p w14:paraId="1535B4D1" w14:textId="77777777" w:rsidR="00316DE3" w:rsidRPr="00C174B9" w:rsidRDefault="00316DE3" w:rsidP="00C174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Spenden:</w:t>
            </w:r>
          </w:p>
        </w:tc>
        <w:tc>
          <w:tcPr>
            <w:tcW w:w="7252" w:type="dxa"/>
          </w:tcPr>
          <w:p w14:paraId="486680C7" w14:textId="77777777" w:rsidR="00316DE3" w:rsidRPr="00C174B9" w:rsidRDefault="00316DE3" w:rsidP="008172E2">
            <w:r>
              <w:t xml:space="preserve">Geld- und Sachspenden sind sehr willkommen. Wir bitten um vorherige Information an </w:t>
            </w:r>
            <w:r w:rsidR="000B2585">
              <w:t xml:space="preserve">unser zentrales Postfach </w:t>
            </w:r>
            <w:r w:rsidR="000B2585" w:rsidRPr="000B2585">
              <w:rPr>
                <w:u w:val="single"/>
              </w:rPr>
              <w:t>loenssuche@klm-hessen.de</w:t>
            </w:r>
            <w:r>
              <w:t>.</w:t>
            </w:r>
          </w:p>
        </w:tc>
      </w:tr>
    </w:tbl>
    <w:p w14:paraId="56B867A1" w14:textId="77777777" w:rsidR="00C174B9" w:rsidRPr="00C174B9" w:rsidRDefault="00C174B9" w:rsidP="00C174B9"/>
    <w:sectPr w:rsidR="00C174B9" w:rsidRPr="00C174B9" w:rsidSect="00E02C8E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D4C"/>
    <w:multiLevelType w:val="multilevel"/>
    <w:tmpl w:val="9B34B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86DCF"/>
    <w:multiLevelType w:val="multilevel"/>
    <w:tmpl w:val="CF7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E4D1A"/>
    <w:multiLevelType w:val="multilevel"/>
    <w:tmpl w:val="63A29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E4042"/>
    <w:multiLevelType w:val="multilevel"/>
    <w:tmpl w:val="EA56A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12789986">
    <w:abstractNumId w:val="2"/>
  </w:num>
  <w:num w:numId="2" w16cid:durableId="426775341">
    <w:abstractNumId w:val="0"/>
  </w:num>
  <w:num w:numId="3" w16cid:durableId="37165889">
    <w:abstractNumId w:val="3"/>
  </w:num>
  <w:num w:numId="4" w16cid:durableId="117580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B9"/>
    <w:rsid w:val="0004085D"/>
    <w:rsid w:val="000A4DF2"/>
    <w:rsid w:val="000B2585"/>
    <w:rsid w:val="000F3E46"/>
    <w:rsid w:val="001244D5"/>
    <w:rsid w:val="00147164"/>
    <w:rsid w:val="001C3593"/>
    <w:rsid w:val="00257FFD"/>
    <w:rsid w:val="00280B9D"/>
    <w:rsid w:val="00287E48"/>
    <w:rsid w:val="00316DE3"/>
    <w:rsid w:val="00355E62"/>
    <w:rsid w:val="003A3466"/>
    <w:rsid w:val="003D1FDD"/>
    <w:rsid w:val="00421DE4"/>
    <w:rsid w:val="004F137F"/>
    <w:rsid w:val="005738A8"/>
    <w:rsid w:val="006B16F2"/>
    <w:rsid w:val="006B5BF0"/>
    <w:rsid w:val="007509E6"/>
    <w:rsid w:val="008172E2"/>
    <w:rsid w:val="009B7BDB"/>
    <w:rsid w:val="00AA5891"/>
    <w:rsid w:val="00C174B9"/>
    <w:rsid w:val="00C32DBD"/>
    <w:rsid w:val="00C42798"/>
    <w:rsid w:val="00CB57FC"/>
    <w:rsid w:val="00CE67F2"/>
    <w:rsid w:val="00CF7A90"/>
    <w:rsid w:val="00D01204"/>
    <w:rsid w:val="00D04C08"/>
    <w:rsid w:val="00D23E06"/>
    <w:rsid w:val="00DD350C"/>
    <w:rsid w:val="00E02C8E"/>
    <w:rsid w:val="00E128B0"/>
    <w:rsid w:val="00E27DC0"/>
    <w:rsid w:val="00F96FB8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135D"/>
  <w15:chartTrackingRefBased/>
  <w15:docId w15:val="{31C6A3A7-B286-4DA7-AF75-7FFCA198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7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7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7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7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7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7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7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7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7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7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7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7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74B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74B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74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74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74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74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7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7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7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7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7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74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74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74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7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74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74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174B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74B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B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chtrichterobfrau@kleine-muensterlaend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vkm11@outlook.de</dc:creator>
  <cp:keywords/>
  <dc:description/>
  <cp:lastModifiedBy>André Hentze</cp:lastModifiedBy>
  <cp:revision>2</cp:revision>
  <dcterms:created xsi:type="dcterms:W3CDTF">2026-03-20T17:06:00Z</dcterms:created>
  <dcterms:modified xsi:type="dcterms:W3CDTF">2026-03-20T17:06:00Z</dcterms:modified>
</cp:coreProperties>
</file>